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199A8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w:t>
      </w:r>
      <w:bookmarkStart w:id="0" w:name="_GoBack"/>
      <w:bookmarkEnd w:id="0"/>
      <w:r w:rsidRPr="00553886">
        <w:rPr>
          <w:rFonts w:ascii="Arial" w:hAnsi="Arial" w:cs="Arial"/>
          <w:b/>
          <w:sz w:val="36"/>
          <w:szCs w:val="20"/>
        </w:rPr>
        <w:t>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620F681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w:t>
      </w:r>
      <w:r w:rsidR="00BB67A0">
        <w:rPr>
          <w:rFonts w:ascii="Arial" w:hAnsi="Arial" w:cs="Arial"/>
          <w:sz w:val="24"/>
          <w:szCs w:val="24"/>
        </w:rPr>
        <w:t xml:space="preserve"> - </w:t>
      </w:r>
      <w:hyperlink r:id="rId8" w:history="1">
        <w:r w:rsidR="00BB67A0" w:rsidRPr="00BB67A0">
          <w:rPr>
            <w:rStyle w:val="Hyperlink"/>
            <w:rFonts w:ascii="Arial" w:hAnsi="Arial" w:cs="Arial"/>
            <w:sz w:val="24"/>
            <w:szCs w:val="24"/>
          </w:rPr>
          <w:t>http://www.legislation.gov.uk/ukpga/2018/12/contents/enacted</w:t>
        </w:r>
      </w:hyperlink>
      <w:r w:rsidR="00BB67A0">
        <w:rPr>
          <w:rFonts w:ascii="Arial" w:hAnsi="Arial" w:cs="Arial"/>
          <w:sz w:val="24"/>
          <w:szCs w:val="24"/>
        </w:rPr>
        <w:t xml:space="preserve"> </w:t>
      </w:r>
      <w:r w:rsidRPr="004D3C05">
        <w:rPr>
          <w:rFonts w:ascii="Arial" w:hAnsi="Arial" w:cs="Arial"/>
          <w:sz w:val="24"/>
          <w:szCs w:val="24"/>
        </w:rPr>
        <w:t>.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 w:name="2et92p0" w:colFirst="0" w:colLast="0"/>
      <w:bookmarkEnd w:id="1"/>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tyjcwt" w:colFirst="0" w:colLast="0"/>
      <w:bookmarkEnd w:id="2"/>
      <w:r>
        <w:rPr>
          <w:rFonts w:ascii="Arial" w:hAnsi="Arial" w:cs="Arial"/>
          <w:sz w:val="24"/>
          <w:szCs w:val="24"/>
        </w:rPr>
        <w:lastRenderedPageBreak/>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3" w:name="3dy6vkm" w:colFirst="0" w:colLast="0"/>
      <w:bookmarkEnd w:id="3"/>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4" w:name="1t3h5sf" w:colFirst="0" w:colLast="0"/>
      <w:bookmarkEnd w:id="4"/>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4d34og8" w:colFirst="0" w:colLast="0"/>
      <w:bookmarkEnd w:id="5"/>
      <w:r w:rsidRPr="004D3C05">
        <w:rPr>
          <w:rFonts w:ascii="Arial" w:hAnsi="Arial" w:cs="Arial"/>
          <w:sz w:val="24"/>
          <w:szCs w:val="24"/>
        </w:rPr>
        <w:t>ensure that :</w:t>
      </w:r>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are subject to appropriate confidentiality undertakings with the Processor or any Subprocessor;</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6" w:name="2s8eyo1" w:colFirst="0" w:colLast="0"/>
      <w:bookmarkEnd w:id="6"/>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17dp8vu" w:colFirst="0" w:colLast="0"/>
      <w:bookmarkEnd w:id="7"/>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3rdcrjn" w:colFirst="0" w:colLast="0"/>
      <w:bookmarkEnd w:id="8"/>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26in1rg" w:colFirst="0" w:colLast="0"/>
      <w:bookmarkEnd w:id="9"/>
      <w:r w:rsidRPr="004D3C05">
        <w:rPr>
          <w:rFonts w:ascii="Arial" w:hAnsi="Arial" w:cs="Arial"/>
          <w:sz w:val="24"/>
          <w:szCs w:val="24"/>
        </w:rPr>
        <w:lastRenderedPageBreak/>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10" w:name="lnxbz9" w:colFirst="0" w:colLast="0"/>
      <w:bookmarkEnd w:id="10"/>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1" w:name="35nkun2" w:colFirst="0" w:colLast="0"/>
      <w:bookmarkEnd w:id="11"/>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1ksv4uv" w:colFirst="0" w:colLast="0"/>
      <w:bookmarkEnd w:id="12"/>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Personal Data Breach</w:t>
      </w:r>
      <w:r w:rsidRPr="004D3C05">
        <w:rPr>
          <w:rFonts w:ascii="Arial" w:hAnsi="Arial" w:cs="Arial"/>
          <w:sz w:val="24"/>
          <w:szCs w:val="24"/>
        </w:rPr>
        <w:t xml:space="preserve">; </w:t>
      </w:r>
      <w:r>
        <w:rPr>
          <w:rFonts w:ascii="Arial" w:hAnsi="Arial" w:cs="Arial"/>
          <w:sz w:val="24"/>
          <w:szCs w:val="24"/>
        </w:rPr>
        <w:t xml:space="preserve"> and/or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assistance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3A7B2D6E" w:rsidR="006D1BF4" w:rsidRPr="004D3C05" w:rsidRDefault="006D1BF4" w:rsidP="00BB67A0">
      <w:pPr>
        <w:numPr>
          <w:ilvl w:val="2"/>
          <w:numId w:val="36"/>
        </w:numPr>
        <w:pBdr>
          <w:top w:val="nil"/>
          <w:left w:val="nil"/>
          <w:bottom w:val="nil"/>
          <w:right w:val="nil"/>
          <w:between w:val="nil"/>
        </w:pBdr>
        <w:spacing w:after="120" w:line="240" w:lineRule="auto"/>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 xml:space="preserve">rocessing includes special categories of data as referred to in Article 9(1) of the GDPR </w:t>
      </w:r>
      <w:r w:rsidR="00BB67A0">
        <w:rPr>
          <w:rFonts w:ascii="Arial" w:hAnsi="Arial" w:cs="Arial"/>
          <w:sz w:val="24"/>
          <w:szCs w:val="24"/>
        </w:rPr>
        <w:t>(</w:t>
      </w:r>
      <w:hyperlink r:id="rId9" w:history="1">
        <w:r w:rsidR="00BB67A0" w:rsidRPr="00BB67A0">
          <w:rPr>
            <w:rStyle w:val="Hyperlink"/>
            <w:rFonts w:ascii="Arial" w:hAnsi="Arial" w:cs="Arial"/>
            <w:sz w:val="24"/>
            <w:szCs w:val="24"/>
          </w:rPr>
          <w:t>https://www.gov.uk/government/publications/guide-to-the-general-data-protection-regulation</w:t>
        </w:r>
      </w:hyperlink>
      <w:r w:rsidR="00BB67A0">
        <w:rPr>
          <w:rFonts w:ascii="Arial" w:hAnsi="Arial" w:cs="Arial"/>
          <w:sz w:val="24"/>
          <w:szCs w:val="24"/>
        </w:rPr>
        <w:t xml:space="preserve">)  </w:t>
      </w:r>
      <w:r w:rsidRPr="004D3C05">
        <w:rPr>
          <w:rFonts w:ascii="Arial" w:hAnsi="Arial" w:cs="Arial"/>
          <w:sz w:val="24"/>
          <w:szCs w:val="24"/>
        </w:rPr>
        <w:t>or Personal Data relating to criminal convictions and offences referred to in Article 10 of the GDPR; or</w:t>
      </w:r>
    </w:p>
    <w:p w14:paraId="72C829BD" w14:textId="77777777" w:rsidR="006D1BF4" w:rsidRPr="004D3C05" w:rsidRDefault="006D1BF4" w:rsidP="00BB67A0">
      <w:pPr>
        <w:numPr>
          <w:ilvl w:val="2"/>
          <w:numId w:val="36"/>
        </w:numPr>
        <w:pBdr>
          <w:top w:val="nil"/>
          <w:left w:val="nil"/>
          <w:bottom w:val="nil"/>
          <w:right w:val="nil"/>
          <w:between w:val="nil"/>
        </w:pBdr>
        <w:spacing w:after="120" w:line="240" w:lineRule="auto"/>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44sinio" w:colFirst="0" w:colLast="0"/>
      <w:bookmarkEnd w:id="13"/>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Subprocessor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Subprocessor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Subprocessor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such that they apply to the Subprocessor;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provide the Controller with such information regarding the Subprocessor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shall remain fully liable for all acts or omissions of any of its Subprocessors.</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4" w:name="2jxsxqh" w:colFirst="0" w:colLast="0"/>
      <w:bookmarkEnd w:id="14"/>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 xml:space="preserve">ndependent Controller, implement and maintain appropriate technical and organisational measures to ensure a level of security appropriate to that risk, including, as appropriate, the measures referred to in Article 32(1)(a), (b), (c) and (d) of the </w:t>
      </w:r>
      <w:r w:rsidRPr="004D3C05">
        <w:rPr>
          <w:rFonts w:ascii="Arial" w:hAnsi="Arial" w:cs="Arial"/>
          <w:sz w:val="24"/>
          <w:szCs w:val="24"/>
        </w:rPr>
        <w:lastRenderedPageBreak/>
        <w:t>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rocessing activities in accordance with Article 30 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30553D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E6EA1D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3A10101E" w14:textId="77777777" w:rsidTr="006D1BF4">
        <w:trPr>
          <w:trHeight w:val="700"/>
        </w:trPr>
        <w:tc>
          <w:tcPr>
            <w:tcW w:w="2263" w:type="dxa"/>
            <w:shd w:val="clear" w:color="auto" w:fill="BFBFBF"/>
            <w:vAlign w:val="center"/>
          </w:tcPr>
          <w:p w14:paraId="5813F6DC"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10F24A10"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1118ED2A" w14:textId="77777777" w:rsidTr="006D1BF4">
        <w:trPr>
          <w:trHeight w:val="1620"/>
        </w:trPr>
        <w:tc>
          <w:tcPr>
            <w:tcW w:w="2263" w:type="dxa"/>
            <w:shd w:val="clear" w:color="auto" w:fill="auto"/>
          </w:tcPr>
          <w:p w14:paraId="1547339B"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793799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FAC0C6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26651CB2" w14:textId="77777777" w:rsidR="006D1BF4" w:rsidRPr="004D3C05" w:rsidRDefault="006D1BF4" w:rsidP="006D1BF4">
            <w:pPr>
              <w:rPr>
                <w:rFonts w:ascii="Arial" w:eastAsia="Arial" w:hAnsi="Arial" w:cs="Arial"/>
                <w:sz w:val="24"/>
                <w:szCs w:val="24"/>
              </w:rPr>
            </w:pPr>
          </w:p>
          <w:p w14:paraId="100A9882"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w:t>
            </w:r>
          </w:p>
          <w:p w14:paraId="01895D6A" w14:textId="77777777" w:rsidR="006D1BF4" w:rsidRPr="004D3C05" w:rsidRDefault="006D1BF4" w:rsidP="006D1BF4">
            <w:pPr>
              <w:rPr>
                <w:rFonts w:ascii="Arial" w:eastAsia="Arial" w:hAnsi="Arial" w:cs="Arial"/>
                <w:sz w:val="24"/>
                <w:szCs w:val="24"/>
              </w:rPr>
            </w:pPr>
          </w:p>
          <w:p w14:paraId="0DD1691A"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35B9C9C3" w14:textId="77777777" w:rsidR="006D1BF4" w:rsidRPr="004D3C05" w:rsidRDefault="006D1BF4" w:rsidP="006D1BF4">
            <w:pPr>
              <w:rPr>
                <w:rFonts w:ascii="Arial" w:eastAsia="Arial" w:hAnsi="Arial" w:cs="Arial"/>
                <w:i/>
                <w:sz w:val="24"/>
                <w:szCs w:val="24"/>
              </w:rPr>
            </w:pPr>
          </w:p>
          <w:p w14:paraId="337E0F7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06247E03" w14:textId="77777777" w:rsidR="006D1BF4" w:rsidRPr="004D3C05" w:rsidRDefault="006D1BF4" w:rsidP="006D1BF4">
            <w:pPr>
              <w:rPr>
                <w:rFonts w:ascii="Arial" w:eastAsia="Arial" w:hAnsi="Arial" w:cs="Arial"/>
                <w:sz w:val="24"/>
                <w:szCs w:val="24"/>
              </w:rPr>
            </w:pPr>
          </w:p>
          <w:p w14:paraId="4102DF87"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determined by the </w:t>
            </w:r>
            <w:r>
              <w:rPr>
                <w:rFonts w:ascii="Arial" w:eastAsia="Arial" w:hAnsi="Arial" w:cs="Arial"/>
                <w:i/>
                <w:sz w:val="24"/>
                <w:szCs w:val="24"/>
              </w:rPr>
              <w:t>Supplier</w:t>
            </w:r>
            <w:r w:rsidRPr="004D3C05">
              <w:rPr>
                <w:rFonts w:ascii="Arial" w:eastAsia="Arial" w:hAnsi="Arial" w:cs="Arial"/>
                <w:i/>
                <w:sz w:val="24"/>
                <w:szCs w:val="24"/>
              </w:rPr>
              <w:t>]</w:t>
            </w:r>
          </w:p>
          <w:p w14:paraId="26461EDA" w14:textId="77777777" w:rsidR="006D1BF4" w:rsidRPr="004D3C05" w:rsidRDefault="006D1BF4" w:rsidP="006D1BF4">
            <w:pPr>
              <w:rPr>
                <w:rFonts w:ascii="Arial" w:eastAsia="Arial" w:hAnsi="Arial" w:cs="Arial"/>
                <w:sz w:val="24"/>
                <w:szCs w:val="24"/>
                <w:highlight w:val="yellow"/>
              </w:rPr>
            </w:pPr>
          </w:p>
          <w:p w14:paraId="6B1A5EBE"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Joint Controllers</w:t>
            </w:r>
          </w:p>
          <w:p w14:paraId="6DB19F26" w14:textId="77777777" w:rsidR="006D1BF4" w:rsidRPr="004D3C05" w:rsidRDefault="006D1BF4" w:rsidP="006D1BF4">
            <w:pPr>
              <w:rPr>
                <w:rFonts w:ascii="Arial" w:eastAsia="Arial" w:hAnsi="Arial" w:cs="Arial"/>
                <w:i/>
                <w:sz w:val="24"/>
                <w:szCs w:val="24"/>
              </w:rPr>
            </w:pPr>
          </w:p>
          <w:p w14:paraId="52336605"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18DDB957" w14:textId="77777777" w:rsidR="006D1BF4" w:rsidRPr="004D3C05" w:rsidRDefault="006D1BF4" w:rsidP="006D1BF4">
            <w:pPr>
              <w:rPr>
                <w:rFonts w:ascii="Arial" w:eastAsia="Arial" w:hAnsi="Arial" w:cs="Arial"/>
                <w:b/>
                <w:i/>
                <w:sz w:val="24"/>
                <w:szCs w:val="24"/>
                <w:highlight w:val="yellow"/>
              </w:rPr>
            </w:pPr>
          </w:p>
          <w:p w14:paraId="0D1C0B30" w14:textId="77777777" w:rsidR="006D1BF4" w:rsidRPr="004D3C05" w:rsidRDefault="006D1BF4"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rocessing is determined by the both Parties together]</w:t>
            </w:r>
          </w:p>
          <w:p w14:paraId="07E5D5FB" w14:textId="77777777" w:rsidR="006D1BF4" w:rsidRPr="004D3C05" w:rsidRDefault="006D1BF4" w:rsidP="006D1BF4">
            <w:pPr>
              <w:rPr>
                <w:rFonts w:ascii="Arial" w:eastAsia="Arial" w:hAnsi="Arial" w:cs="Arial"/>
                <w:i/>
                <w:sz w:val="24"/>
                <w:szCs w:val="24"/>
              </w:rPr>
            </w:pPr>
          </w:p>
          <w:p w14:paraId="174EB1BD"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410551F0"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04253976" w14:textId="77777777" w:rsidR="006D1BF4" w:rsidRPr="004D3C05" w:rsidRDefault="006D1BF4" w:rsidP="006D1BF4">
            <w:pPr>
              <w:rPr>
                <w:rFonts w:ascii="Arial" w:eastAsia="Arial" w:hAnsi="Arial" w:cs="Arial"/>
                <w:b/>
                <w:i/>
                <w:sz w:val="24"/>
                <w:szCs w:val="24"/>
                <w:highlight w:val="yellow"/>
              </w:rPr>
            </w:pPr>
          </w:p>
          <w:p w14:paraId="231A0C1B"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394F300A"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2DF2CD5F"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14:paraId="56BD71E7"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[Insert</w:t>
            </w:r>
            <w:r w:rsidRPr="00615579">
              <w:rPr>
                <w:rFonts w:ascii="Arial" w:eastAsia="Arial" w:hAnsi="Arial" w:cs="Arial"/>
                <w:b/>
                <w:i/>
                <w:sz w:val="24"/>
                <w:szCs w:val="24"/>
              </w:rPr>
              <w:t xml:space="preserve"> </w:t>
            </w:r>
            <w:r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Pr="00615579">
              <w:rPr>
                <w:rFonts w:ascii="Arial" w:eastAsia="Arial" w:hAnsi="Arial" w:cs="Arial"/>
                <w:i/>
                <w:sz w:val="24"/>
                <w:szCs w:val="24"/>
              </w:rPr>
              <w:t>rocessing the Personal Data on receipt</w:t>
            </w:r>
            <w:r>
              <w:rPr>
                <w:rFonts w:ascii="Arial" w:eastAsia="Arial" w:hAnsi="Arial" w:cs="Arial"/>
                <w:i/>
                <w:sz w:val="24"/>
                <w:szCs w:val="24"/>
              </w:rPr>
              <w:t xml:space="preserve"> </w:t>
            </w:r>
            <w:r w:rsidRPr="004D3C05">
              <w:rPr>
                <w:rFonts w:ascii="Arial" w:eastAsia="Arial" w:hAnsi="Arial" w:cs="Arial"/>
                <w:i/>
                <w:sz w:val="24"/>
                <w:szCs w:val="24"/>
              </w:rPr>
              <w:t>e</w:t>
            </w:r>
            <w:r>
              <w:rPr>
                <w:rFonts w:ascii="Arial" w:eastAsia="Arial" w:hAnsi="Arial" w:cs="Arial"/>
                <w:i/>
                <w:sz w:val="24"/>
                <w:szCs w:val="24"/>
              </w:rPr>
              <w:t>.</w:t>
            </w:r>
            <w:r w:rsidRPr="004D3C05">
              <w:rPr>
                <w:rFonts w:ascii="Arial" w:eastAsia="Arial" w:hAnsi="Arial" w:cs="Arial"/>
                <w:i/>
                <w:sz w:val="24"/>
                <w:szCs w:val="24"/>
              </w:rPr>
              <w:t xml:space="preserve">g. where (1) the Supplier has professional or regulatory obligations in respect of Personal </w:t>
            </w:r>
            <w:r>
              <w:rPr>
                <w:rFonts w:ascii="Arial" w:eastAsia="Arial" w:hAnsi="Arial" w:cs="Arial"/>
                <w:i/>
                <w:sz w:val="24"/>
                <w:szCs w:val="24"/>
              </w:rPr>
              <w:t>D</w:t>
            </w:r>
            <w:r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Pr>
                <w:rFonts w:ascii="Arial" w:eastAsia="Arial" w:hAnsi="Arial" w:cs="Arial"/>
                <w:i/>
                <w:sz w:val="24"/>
                <w:szCs w:val="24"/>
              </w:rPr>
              <w:t>Authority</w:t>
            </w:r>
            <w:r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Pr="004D3C05">
              <w:rPr>
                <w:rFonts w:ascii="Arial" w:eastAsia="Arial" w:hAnsi="Arial" w:cs="Arial"/>
                <w:i/>
                <w:sz w:val="24"/>
                <w:szCs w:val="24"/>
              </w:rPr>
              <w:t>, or (3)</w:t>
            </w:r>
            <w:r>
              <w:rPr>
                <w:rFonts w:ascii="Arial" w:eastAsia="Arial" w:hAnsi="Arial" w:cs="Arial"/>
                <w:i/>
                <w:sz w:val="24"/>
                <w:szCs w:val="24"/>
              </w:rPr>
              <w:t xml:space="preserve"> </w:t>
            </w:r>
            <w:r w:rsidRPr="004D3C05">
              <w:rPr>
                <w:rFonts w:ascii="Arial" w:eastAsia="Arial" w:hAnsi="Arial" w:cs="Arial"/>
                <w:i/>
                <w:sz w:val="24"/>
                <w:szCs w:val="24"/>
              </w:rPr>
              <w:t xml:space="preserve">where the  </w:t>
            </w:r>
            <w:r>
              <w:rPr>
                <w:rFonts w:ascii="Arial" w:eastAsia="Arial" w:hAnsi="Arial" w:cs="Arial"/>
                <w:i/>
                <w:sz w:val="24"/>
                <w:szCs w:val="24"/>
              </w:rPr>
              <w:t>Supplier</w:t>
            </w:r>
            <w:r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Pr="004D3C05">
              <w:rPr>
                <w:rFonts w:ascii="Arial" w:eastAsia="Arial" w:hAnsi="Arial" w:cs="Arial"/>
                <w:i/>
                <w:sz w:val="24"/>
                <w:szCs w:val="24"/>
              </w:rPr>
              <w:t xml:space="preserve"> Authority] </w:t>
            </w:r>
          </w:p>
          <w:p w14:paraId="3CC79431" w14:textId="77777777" w:rsidR="006D1BF4" w:rsidRDefault="006D1BF4" w:rsidP="006D1BF4">
            <w:pPr>
              <w:rPr>
                <w:rFonts w:ascii="Arial" w:eastAsia="Arial" w:hAnsi="Arial" w:cs="Arial"/>
                <w:i/>
                <w:sz w:val="24"/>
                <w:szCs w:val="24"/>
              </w:rPr>
            </w:pPr>
            <w:r w:rsidRPr="004D3C05">
              <w:rPr>
                <w:rFonts w:ascii="Arial" w:eastAsia="Arial" w:hAnsi="Arial" w:cs="Arial"/>
                <w:i/>
                <w:sz w:val="24"/>
                <w:szCs w:val="24"/>
              </w:rPr>
              <w:t xml:space="preserve"> </w:t>
            </w:r>
          </w:p>
          <w:p w14:paraId="4F8CFD82" w14:textId="77777777" w:rsidR="006D1BF4" w:rsidRPr="00794E5E"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6EE638AB" w14:textId="77777777" w:rsidR="006D1BF4" w:rsidRPr="004D3C05" w:rsidRDefault="006D1BF4" w:rsidP="006D1BF4">
            <w:pPr>
              <w:rPr>
                <w:rFonts w:ascii="Arial" w:hAnsi="Arial" w:cs="Arial"/>
                <w:sz w:val="24"/>
                <w:szCs w:val="24"/>
              </w:rPr>
            </w:pPr>
          </w:p>
        </w:tc>
      </w:tr>
      <w:tr w:rsidR="006D1BF4" w:rsidRPr="004D3C05" w14:paraId="2F3612CB" w14:textId="77777777" w:rsidTr="006D1BF4">
        <w:trPr>
          <w:trHeight w:val="1460"/>
        </w:trPr>
        <w:tc>
          <w:tcPr>
            <w:tcW w:w="2263" w:type="dxa"/>
            <w:shd w:val="clear" w:color="auto" w:fill="auto"/>
          </w:tcPr>
          <w:p w14:paraId="044F0D3F"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7BBEB12" w14:textId="77777777" w:rsidR="006D1BF4" w:rsidRPr="004D3C05" w:rsidRDefault="006D1BF4" w:rsidP="00D1232B">
            <w:pPr>
              <w:rPr>
                <w:rFonts w:ascii="Arial" w:hAnsi="Arial" w:cs="Arial"/>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tc>
      </w:tr>
      <w:tr w:rsidR="006D1BF4" w:rsidRPr="004D3C05" w14:paraId="0A2D9299" w14:textId="77777777" w:rsidTr="006D1BF4">
        <w:trPr>
          <w:trHeight w:val="1520"/>
        </w:trPr>
        <w:tc>
          <w:tcPr>
            <w:tcW w:w="2263" w:type="dxa"/>
            <w:shd w:val="clear" w:color="auto" w:fill="auto"/>
          </w:tcPr>
          <w:p w14:paraId="487BB5E2"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4CFD8B86"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14:paraId="35DE6727"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302803FB" w14:textId="77777777" w:rsidR="006D1BF4" w:rsidRPr="004D3C05" w:rsidRDefault="006D1BF4" w:rsidP="006D1BF4">
            <w:pPr>
              <w:rPr>
                <w:rFonts w:ascii="Arial" w:hAnsi="Arial" w:cs="Arial"/>
                <w:sz w:val="24"/>
                <w:szCs w:val="24"/>
              </w:rPr>
            </w:pPr>
            <w:r w:rsidRPr="004D3C05">
              <w:rPr>
                <w:rFonts w:ascii="Arial" w:hAnsi="Arial" w:cs="Arial"/>
                <w:i/>
                <w:sz w:val="24"/>
                <w:szCs w:val="24"/>
              </w:rPr>
              <w:t>The purpose might include: employment processing, statutory obligation, recruitment assessment etc]</w:t>
            </w:r>
          </w:p>
        </w:tc>
      </w:tr>
      <w:tr w:rsidR="006D1BF4" w:rsidRPr="004D3C05" w14:paraId="4026CE16" w14:textId="77777777" w:rsidTr="006D1BF4">
        <w:trPr>
          <w:trHeight w:val="1400"/>
        </w:trPr>
        <w:tc>
          <w:tcPr>
            <w:tcW w:w="2263" w:type="dxa"/>
            <w:shd w:val="clear" w:color="auto" w:fill="auto"/>
          </w:tcPr>
          <w:p w14:paraId="115DA5F7"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50B4B8EA"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here include: name, address, date of birth, NI number, telephone number, pay, images, biometric data etc]</w:t>
            </w:r>
          </w:p>
        </w:tc>
      </w:tr>
      <w:tr w:rsidR="006D1BF4" w:rsidRPr="004D3C05" w14:paraId="12BA9042" w14:textId="77777777" w:rsidTr="006D1BF4">
        <w:trPr>
          <w:trHeight w:val="1560"/>
        </w:trPr>
        <w:tc>
          <w:tcPr>
            <w:tcW w:w="2263" w:type="dxa"/>
            <w:shd w:val="clear" w:color="auto" w:fill="auto"/>
          </w:tcPr>
          <w:p w14:paraId="2BBCFD1B"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0C46C9DB"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website etc]</w:t>
            </w:r>
          </w:p>
        </w:tc>
      </w:tr>
      <w:tr w:rsidR="006D1BF4" w:rsidRPr="004D3C05" w14:paraId="3BEE72AC" w14:textId="77777777" w:rsidTr="006D1BF4">
        <w:trPr>
          <w:trHeight w:val="1660"/>
        </w:trPr>
        <w:tc>
          <w:tcPr>
            <w:tcW w:w="2263" w:type="dxa"/>
            <w:shd w:val="clear" w:color="auto" w:fill="auto"/>
          </w:tcPr>
          <w:p w14:paraId="1A3CE236"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2CBEE7DE"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2D1F69B" w14:textId="77777777" w:rsidR="006D1BF4" w:rsidRPr="004D3C05" w:rsidRDefault="006D1BF4" w:rsidP="006D1BF4">
            <w:pPr>
              <w:rPr>
                <w:rFonts w:ascii="Arial" w:hAnsi="Arial" w:cs="Arial"/>
                <w:sz w:val="24"/>
                <w:szCs w:val="24"/>
              </w:rPr>
            </w:pPr>
            <w:r w:rsidRPr="004D3C05">
              <w:rPr>
                <w:rFonts w:ascii="Arial" w:hAnsi="Arial" w:cs="Arial"/>
                <w:i/>
                <w:sz w:val="24"/>
                <w:szCs w:val="24"/>
              </w:rPr>
              <w:t>[Describe how long the data will be retained for, how it be returned or destroyed]</w:t>
            </w:r>
          </w:p>
        </w:tc>
      </w:tr>
    </w:tbl>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1026FEFD"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4310E6E8"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7A77388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4AC19D77"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0C2BE11"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077FFA4"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4713C775"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(i)</w:t>
      </w:r>
      <w:r w:rsidRPr="004D3C05">
        <w:rPr>
          <w:rFonts w:ascii="Arial" w:hAnsi="Arial" w:cs="Arial"/>
          <w:sz w:val="24"/>
          <w:szCs w:val="24"/>
        </w:rPr>
        <w:tab/>
        <w:t xml:space="preserve">the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Requests) from Data Subjects (or third parties on their behalf);</w:t>
      </w:r>
    </w:p>
    <w:p w14:paraId="5CD79D6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56BD963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66D9A321"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2.1(a)(i) to (v); </w:t>
      </w:r>
    </w:p>
    <w:p w14:paraId="402E94F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4941176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 xml:space="preserve">rocessing of the Personal Data </w:t>
      </w:r>
      <w:r w:rsidRPr="004D3C05">
        <w:rPr>
          <w:rFonts w:ascii="Arial" w:hAnsi="Arial" w:cs="Arial"/>
          <w:sz w:val="24"/>
          <w:szCs w:val="24"/>
        </w:rPr>
        <w:lastRenderedPageBreak/>
        <w:t>and/or accidental loss, destruction or damage to the Personal Data and unauthorised or unlawful disclosure of or access to the Personal Data</w:t>
      </w:r>
      <w:r>
        <w:rPr>
          <w:rFonts w:ascii="Arial" w:hAnsi="Arial" w:cs="Arial"/>
          <w:sz w:val="24"/>
          <w:szCs w:val="24"/>
        </w:rPr>
        <w:t>;</w:t>
      </w:r>
    </w:p>
    <w:p w14:paraId="612ADDB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4487E05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2BB71C7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ACAC78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have undergone adequate training in the use, care, protection and handling of personal data as required by the applicable Data Protection </w:t>
      </w:r>
      <w:r w:rsidR="00FA1583">
        <w:rPr>
          <w:rFonts w:ascii="Arial" w:hAnsi="Arial" w:cs="Arial"/>
          <w:sz w:val="24"/>
          <w:szCs w:val="24"/>
        </w:rPr>
        <w:t>Legislation</w:t>
      </w:r>
      <w:r w:rsidRPr="004D3C05">
        <w:rPr>
          <w:rFonts w:ascii="Arial" w:hAnsi="Arial" w:cs="Arial"/>
          <w:sz w:val="24"/>
          <w:szCs w:val="24"/>
        </w:rPr>
        <w:t>;</w:t>
      </w:r>
    </w:p>
    <w:p w14:paraId="40568EB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    nature of the data to be protected;</w:t>
      </w:r>
    </w:p>
    <w:p w14:paraId="7808996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   harm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4463FDD6"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4B0DD4E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5B870B65"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6CD0CB0" w14:textId="77777777" w:rsidR="006D1BF4" w:rsidRPr="004D3C05" w:rsidRDefault="006D1BF4" w:rsidP="006D1BF4">
      <w:pPr>
        <w:rPr>
          <w:rFonts w:ascii="Arial" w:hAnsi="Arial" w:cs="Arial"/>
          <w:sz w:val="24"/>
          <w:szCs w:val="24"/>
        </w:rPr>
      </w:pPr>
      <w:r w:rsidRPr="004D3C05">
        <w:rPr>
          <w:rFonts w:ascii="Arial" w:hAnsi="Arial" w:cs="Arial"/>
          <w:sz w:val="24"/>
          <w:szCs w:val="24"/>
        </w:rPr>
        <w:lastRenderedPageBreak/>
        <w:t xml:space="preserve">3.1 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36CA476"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59EE2B9E"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210C23B1"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3C28B7C"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6603CEF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3B272C0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68D0C3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77777777" w:rsidR="006D1BF4" w:rsidRPr="004D3C05" w:rsidRDefault="006D1BF4" w:rsidP="00C716C9">
      <w:pPr>
        <w:rPr>
          <w:rFonts w:ascii="Arial" w:hAnsi="Arial" w:cs="Arial"/>
          <w:sz w:val="24"/>
          <w:szCs w:val="24"/>
        </w:rPr>
      </w:pPr>
      <w:r w:rsidRPr="004D3C05">
        <w:rPr>
          <w:rFonts w:ascii="Arial" w:hAnsi="Arial" w:cs="Arial"/>
          <w:sz w:val="24"/>
          <w:szCs w:val="24"/>
        </w:rPr>
        <w:lastRenderedPageBreak/>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0D510EA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79ABC460"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t>4</w:t>
      </w:r>
      <w:r w:rsidRPr="004D3C05">
        <w:rPr>
          <w:rFonts w:ascii="Arial" w:hAnsi="Arial" w:cs="Arial"/>
          <w:b/>
          <w:sz w:val="24"/>
          <w:szCs w:val="24"/>
        </w:rPr>
        <w:t>. Audit</w:t>
      </w:r>
    </w:p>
    <w:p w14:paraId="4D99A16B"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4.1  The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19D25A2B"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35D9E45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31A74DE"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29021B27"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0D86AF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50232DE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70A43175"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33564BA5"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0A0D050" w14:textId="77777777" w:rsidR="006D1BF4" w:rsidRPr="004D3C05" w:rsidRDefault="006D1BF4" w:rsidP="006D1BF4">
      <w:pPr>
        <w:keepNext/>
        <w:rPr>
          <w:rFonts w:ascii="Arial" w:hAnsi="Arial" w:cs="Arial"/>
          <w:sz w:val="24"/>
          <w:szCs w:val="24"/>
        </w:rPr>
      </w:pPr>
    </w:p>
    <w:p w14:paraId="0464389A"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13DC0D84"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77777777" w:rsidR="006D1BF4" w:rsidRPr="004D3C05" w:rsidRDefault="00E10CE2" w:rsidP="006D1BF4">
      <w:pPr>
        <w:rPr>
          <w:rFonts w:ascii="Arial" w:hAnsi="Arial" w:cs="Arial"/>
          <w:b/>
          <w:sz w:val="24"/>
          <w:szCs w:val="24"/>
        </w:rPr>
      </w:pPr>
      <w:r>
        <w:rPr>
          <w:rFonts w:ascii="Arial" w:hAnsi="Arial" w:cs="Arial"/>
          <w:b/>
          <w:sz w:val="24"/>
          <w:szCs w:val="24"/>
        </w:rPr>
        <w:lastRenderedPageBreak/>
        <w:t>7</w:t>
      </w:r>
      <w:r w:rsidR="006D1BF4" w:rsidRPr="004D3C05">
        <w:rPr>
          <w:rFonts w:ascii="Arial" w:hAnsi="Arial" w:cs="Arial"/>
          <w:b/>
          <w:sz w:val="24"/>
          <w:szCs w:val="24"/>
        </w:rPr>
        <w:t>. Liabilities for Data Protection Breach</w:t>
      </w:r>
    </w:p>
    <w:p w14:paraId="0AB318CE"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13CB5867" w14:textId="77777777" w:rsidR="006D1BF4" w:rsidRPr="0013215F" w:rsidRDefault="00E10CE2" w:rsidP="006D1BF4">
      <w:pPr>
        <w:rPr>
          <w:rFonts w:ascii="Arial" w:hAnsi="Arial" w:cs="Arial"/>
          <w:sz w:val="24"/>
          <w:szCs w:val="24"/>
        </w:rPr>
      </w:pPr>
      <w:r>
        <w:rPr>
          <w:rFonts w:ascii="Arial" w:hAnsi="Arial" w:cs="Arial"/>
          <w:sz w:val="24"/>
          <w:szCs w:val="24"/>
        </w:rPr>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7B0B186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73B4B921"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72F155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4533353"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66E4ED50"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w:t>
      </w:r>
      <w:r w:rsidRPr="00794E5E">
        <w:rPr>
          <w:rFonts w:ascii="Arial" w:hAnsi="Arial" w:cs="Arial"/>
          <w:sz w:val="24"/>
          <w:szCs w:val="24"/>
        </w:rPr>
        <w:lastRenderedPageBreak/>
        <w:t xml:space="preserve">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454284F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23F42D49"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697A01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8952CAF"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5DDFDBA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6FF9E08B"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602816A7"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7CF9DCB5" w14:textId="77777777" w:rsidR="00941475" w:rsidRDefault="00941475" w:rsidP="006D1BF4">
      <w:pPr>
        <w:rPr>
          <w:rFonts w:ascii="Arial" w:hAnsi="Arial" w:cs="Arial"/>
          <w:sz w:val="24"/>
          <w:szCs w:val="24"/>
        </w:rPr>
      </w:pPr>
    </w:p>
    <w:p w14:paraId="1894F601"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5AE4DB8" w14:textId="77777777" w:rsidR="006D1BF4" w:rsidRPr="004D3C05" w:rsidRDefault="002A7156"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E85F04" w14:textId="234FEE01"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77777777" w:rsidR="006D1BF4" w:rsidRPr="004D3C05" w:rsidRDefault="002A7156"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0B74C603"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19DD0DF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w:t>
      </w:r>
      <w:r w:rsidRPr="004D3C05">
        <w:rPr>
          <w:rFonts w:ascii="Arial" w:hAnsi="Arial" w:cs="Arial"/>
          <w:sz w:val="24"/>
          <w:szCs w:val="24"/>
        </w:rPr>
        <w:lastRenderedPageBreak/>
        <w:t xml:space="preserve">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506DDBB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ensure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21935958" w14:textId="77777777" w:rsidR="006D1BF4" w:rsidRPr="004D3C05" w:rsidRDefault="002A7156"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2CD75897" w14:textId="77777777" w:rsidR="004358C0" w:rsidRPr="002404A4" w:rsidRDefault="006D1BF4" w:rsidP="008956E6">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p>
    <w:p w14:paraId="5C6E679B" w14:textId="77777777" w:rsidR="00DD7314" w:rsidRDefault="00DD7314" w:rsidP="00F36DA8">
      <w:pPr>
        <w:pStyle w:val="GPsDefinition"/>
        <w:ind w:left="2160" w:hanging="2160"/>
        <w:rPr>
          <w:sz w:val="24"/>
          <w:szCs w:val="24"/>
        </w:rPr>
      </w:pPr>
    </w:p>
    <w:p w14:paraId="12897B7B" w14:textId="77777777" w:rsidR="00D50719" w:rsidRPr="002404A4" w:rsidRDefault="00D50719" w:rsidP="002771AA">
      <w:pPr>
        <w:pStyle w:val="ScheduleTitleClause"/>
        <w:numPr>
          <w:ilvl w:val="0"/>
          <w:numId w:val="0"/>
        </w:numPr>
        <w:rPr>
          <w:rFonts w:eastAsia="Arial" w:cs="Arial"/>
          <w:sz w:val="24"/>
          <w:szCs w:val="24"/>
        </w:rPr>
      </w:pP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404A4" w:rsidSect="0056624A">
      <w:headerReference w:type="default"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1E240D" w14:textId="77777777" w:rsidR="00755337" w:rsidRDefault="00755337">
      <w:pPr>
        <w:spacing w:after="0" w:line="240" w:lineRule="auto"/>
      </w:pPr>
      <w:r>
        <w:separator/>
      </w:r>
    </w:p>
  </w:endnote>
  <w:endnote w:type="continuationSeparator" w:id="0">
    <w:p w14:paraId="710D01EF" w14:textId="77777777" w:rsidR="00755337" w:rsidRDefault="007553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E70999" w14:textId="77777777" w:rsidR="008E69C5" w:rsidRPr="00C25BF9" w:rsidRDefault="008E69C5" w:rsidP="008E69C5">
    <w:pPr>
      <w:tabs>
        <w:tab w:val="center" w:pos="4513"/>
        <w:tab w:val="right" w:pos="9026"/>
      </w:tabs>
      <w:spacing w:after="0"/>
      <w:rPr>
        <w:rFonts w:ascii="Arial" w:hAnsi="Arial"/>
        <w:sz w:val="20"/>
      </w:rPr>
    </w:pPr>
    <w:bookmarkStart w:id="31" w:name="OLE_LINK1"/>
    <w:bookmarkStart w:id="32" w:name="OLE_LINK2"/>
    <w:bookmarkStart w:id="33" w:name="OLE_LINK3"/>
    <w:r w:rsidRPr="00C25BF9">
      <w:rPr>
        <w:rFonts w:ascii="Arial" w:hAnsi="Arial"/>
        <w:sz w:val="20"/>
      </w:rPr>
      <w:t>Framework Ref: RM</w:t>
    </w:r>
    <w:r>
      <w:rPr>
        <w:rFonts w:ascii="Arial" w:hAnsi="Arial"/>
        <w:sz w:val="20"/>
      </w:rPr>
      <w:t xml:space="preserve">6145 Learning and Development Framework </w:t>
    </w:r>
  </w:p>
  <w:p w14:paraId="1567F0A0" w14:textId="77777777" w:rsidR="008E69C5" w:rsidRDefault="008E69C5" w:rsidP="008E69C5">
    <w:pPr>
      <w:pStyle w:val="Footer"/>
      <w:rPr>
        <w:rFonts w:ascii="Arial" w:hAnsi="Arial"/>
        <w:sz w:val="20"/>
      </w:rPr>
    </w:pPr>
    <w:r w:rsidRPr="00C25BF9">
      <w:rPr>
        <w:rFonts w:ascii="Arial" w:hAnsi="Arial"/>
        <w:sz w:val="20"/>
      </w:rPr>
      <w:t>Project</w:t>
    </w:r>
    <w:r>
      <w:rPr>
        <w:rFonts w:ascii="Arial" w:hAnsi="Arial"/>
        <w:sz w:val="20"/>
      </w:rPr>
      <w:t xml:space="preserve"> Version: v1.0</w:t>
    </w:r>
  </w:p>
  <w:p w14:paraId="41365912" w14:textId="721D857C" w:rsidR="00DF1859" w:rsidRPr="00B91012" w:rsidRDefault="008E69C5" w:rsidP="008E69C5">
    <w:pPr>
      <w:pStyle w:val="Footer"/>
      <w:rPr>
        <w:rFonts w:ascii="Arial" w:hAnsi="Arial" w:cs="Arial"/>
        <w:sz w:val="20"/>
      </w:rPr>
    </w:pPr>
    <w:r>
      <w:rPr>
        <w:rFonts w:ascii="Arial" w:hAnsi="Arial"/>
        <w:sz w:val="20"/>
      </w:rPr>
      <w:t>Model Version: v</w:t>
    </w:r>
    <w:bookmarkEnd w:id="31"/>
    <w:bookmarkEnd w:id="32"/>
    <w:bookmarkEnd w:id="33"/>
    <w:r>
      <w:rPr>
        <w:rFonts w:ascii="Arial" w:hAnsi="Arial"/>
        <w:sz w:val="20"/>
      </w:rPr>
      <w:t>4.1</w:t>
    </w:r>
    <w:r w:rsidR="00DF1859" w:rsidRPr="00B91012">
      <w:rPr>
        <w:rFonts w:ascii="Arial" w:hAnsi="Arial" w:cs="Arial"/>
        <w:sz w:val="20"/>
      </w:rPr>
      <w:tab/>
    </w:r>
    <w:r w:rsidR="00DF1859" w:rsidRPr="00B91012">
      <w:rPr>
        <w:rFonts w:ascii="Arial" w:hAnsi="Arial" w:cs="Arial"/>
        <w:sz w:val="20"/>
      </w:rPr>
      <w:tab/>
      <w:t xml:space="preserve"> -</w:t>
    </w:r>
    <w:r w:rsidR="00DF1859" w:rsidRPr="00B91012">
      <w:rPr>
        <w:rFonts w:ascii="Arial" w:hAnsi="Arial" w:cs="Arial"/>
        <w:sz w:val="20"/>
      </w:rPr>
      <w:fldChar w:fldCharType="begin"/>
    </w:r>
    <w:r w:rsidR="00DF1859" w:rsidRPr="00B91012">
      <w:rPr>
        <w:rFonts w:ascii="Arial" w:hAnsi="Arial" w:cs="Arial"/>
        <w:sz w:val="20"/>
      </w:rPr>
      <w:instrText xml:space="preserve"> PAGE   \* MERGEFORMAT </w:instrText>
    </w:r>
    <w:r w:rsidR="00DF1859" w:rsidRPr="00B91012">
      <w:rPr>
        <w:rFonts w:ascii="Arial" w:hAnsi="Arial" w:cs="Arial"/>
        <w:sz w:val="20"/>
      </w:rPr>
      <w:fldChar w:fldCharType="separate"/>
    </w:r>
    <w:r>
      <w:rPr>
        <w:rFonts w:ascii="Arial" w:hAnsi="Arial" w:cs="Arial"/>
        <w:noProof/>
        <w:sz w:val="20"/>
      </w:rPr>
      <w:t>1</w:t>
    </w:r>
    <w:r w:rsidR="00DF1859" w:rsidRPr="00B91012">
      <w:rPr>
        <w:rFonts w:ascii="Arial" w:hAnsi="Arial" w:cs="Arial"/>
        <w:noProof/>
        <w:sz w:val="20"/>
      </w:rPr>
      <w:fldChar w:fldCharType="end"/>
    </w:r>
    <w:r w:rsidR="00DF1859" w:rsidRPr="00B91012">
      <w:rPr>
        <w:rFonts w:ascii="Arial" w:hAnsi="Arial" w:cs="Arial"/>
        <w:noProof/>
        <w:sz w:val="20"/>
      </w:rPr>
      <w:t>-</w:t>
    </w:r>
  </w:p>
  <w:p w14:paraId="5D03EC9E" w14:textId="5D3469C5" w:rsidR="00DF1859" w:rsidRPr="00E149D4" w:rsidRDefault="00DF1859" w:rsidP="00E149D4">
    <w:pPr>
      <w:spacing w:after="0"/>
    </w:pP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E671B" w14:textId="77777777" w:rsidR="00DF1859" w:rsidRPr="00B91012" w:rsidRDefault="00DF185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6E7D1" w14:textId="77777777" w:rsidR="00755337" w:rsidRDefault="00755337">
      <w:pPr>
        <w:spacing w:after="0" w:line="240" w:lineRule="auto"/>
      </w:pPr>
      <w:r>
        <w:separator/>
      </w:r>
    </w:p>
  </w:footnote>
  <w:footnote w:type="continuationSeparator" w:id="0">
    <w:p w14:paraId="6480B379" w14:textId="77777777" w:rsidR="00755337" w:rsidRDefault="007553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2B6CE" w14:textId="1AEB4089" w:rsidR="00DF1859" w:rsidRDefault="00DF1859">
    <w:pPr>
      <w:pStyle w:val="Header"/>
      <w:rPr>
        <w:rFonts w:ascii="Arial" w:hAnsi="Arial" w:cs="Arial"/>
        <w:b/>
        <w:sz w:val="20"/>
      </w:rPr>
    </w:pPr>
    <w:r w:rsidRPr="00B91012">
      <w:rPr>
        <w:rFonts w:ascii="Arial" w:hAnsi="Arial" w:cs="Arial"/>
        <w:b/>
        <w:sz w:val="20"/>
      </w:rPr>
      <w:t>Joint Schedule 11 (Processing Data)</w:t>
    </w:r>
    <w:r w:rsidR="002C4712">
      <w:rPr>
        <w:rFonts w:ascii="Arial" w:hAnsi="Arial" w:cs="Arial"/>
        <w:b/>
        <w:sz w:val="20"/>
      </w:rPr>
      <w:t xml:space="preserve"> – RM6145</w:t>
    </w:r>
  </w:p>
  <w:p w14:paraId="10BBE404" w14:textId="43A1191A"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sidR="008E69C5">
      <w:rPr>
        <w:rFonts w:ascii="Arial" w:hAnsi="Arial" w:cs="Arial"/>
        <w:color w:val="000000"/>
        <w:sz w:val="20"/>
        <w:szCs w:val="16"/>
        <w:lang w:eastAsia="en-GB"/>
      </w:rPr>
      <w:t>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62AA2" w14:textId="77777777" w:rsidR="00DF1859" w:rsidRDefault="00DF1859">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02FAC"/>
    <w:rsid w:val="00041A6C"/>
    <w:rsid w:val="0007510C"/>
    <w:rsid w:val="000859BA"/>
    <w:rsid w:val="00097DA9"/>
    <w:rsid w:val="000A57B5"/>
    <w:rsid w:val="000C6A65"/>
    <w:rsid w:val="000F15E6"/>
    <w:rsid w:val="001022F5"/>
    <w:rsid w:val="001405AC"/>
    <w:rsid w:val="00152550"/>
    <w:rsid w:val="00166B47"/>
    <w:rsid w:val="00187C6E"/>
    <w:rsid w:val="001C053E"/>
    <w:rsid w:val="001E784D"/>
    <w:rsid w:val="00227E3A"/>
    <w:rsid w:val="002404A4"/>
    <w:rsid w:val="00244EFA"/>
    <w:rsid w:val="002771AA"/>
    <w:rsid w:val="002959D5"/>
    <w:rsid w:val="00296DC0"/>
    <w:rsid w:val="002A7156"/>
    <w:rsid w:val="002B3A24"/>
    <w:rsid w:val="002C4712"/>
    <w:rsid w:val="002D662F"/>
    <w:rsid w:val="00306CE6"/>
    <w:rsid w:val="0036711A"/>
    <w:rsid w:val="003A7447"/>
    <w:rsid w:val="003C743F"/>
    <w:rsid w:val="00405623"/>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30F21"/>
    <w:rsid w:val="00645E11"/>
    <w:rsid w:val="00651F75"/>
    <w:rsid w:val="00666920"/>
    <w:rsid w:val="006855AE"/>
    <w:rsid w:val="00686DA8"/>
    <w:rsid w:val="006903F0"/>
    <w:rsid w:val="006C16B3"/>
    <w:rsid w:val="006C23DF"/>
    <w:rsid w:val="006D1BF4"/>
    <w:rsid w:val="006D7C03"/>
    <w:rsid w:val="006E0D0F"/>
    <w:rsid w:val="006E70F7"/>
    <w:rsid w:val="006F181E"/>
    <w:rsid w:val="006F444B"/>
    <w:rsid w:val="00712566"/>
    <w:rsid w:val="00725BAC"/>
    <w:rsid w:val="00731FBB"/>
    <w:rsid w:val="00742AA0"/>
    <w:rsid w:val="00755337"/>
    <w:rsid w:val="007A056D"/>
    <w:rsid w:val="007C3CA6"/>
    <w:rsid w:val="007C7E43"/>
    <w:rsid w:val="007D11D6"/>
    <w:rsid w:val="007D4B02"/>
    <w:rsid w:val="007E4869"/>
    <w:rsid w:val="00804EC2"/>
    <w:rsid w:val="00816371"/>
    <w:rsid w:val="008217A7"/>
    <w:rsid w:val="008400A8"/>
    <w:rsid w:val="00864D66"/>
    <w:rsid w:val="00883B56"/>
    <w:rsid w:val="00886E08"/>
    <w:rsid w:val="008956E6"/>
    <w:rsid w:val="008C0E47"/>
    <w:rsid w:val="008D1A6B"/>
    <w:rsid w:val="008E36F8"/>
    <w:rsid w:val="008E69C5"/>
    <w:rsid w:val="009106EF"/>
    <w:rsid w:val="00914594"/>
    <w:rsid w:val="00925CCF"/>
    <w:rsid w:val="00941475"/>
    <w:rsid w:val="00945D88"/>
    <w:rsid w:val="00946D03"/>
    <w:rsid w:val="009607F3"/>
    <w:rsid w:val="0096174F"/>
    <w:rsid w:val="00977912"/>
    <w:rsid w:val="009B3A3C"/>
    <w:rsid w:val="009C3FD0"/>
    <w:rsid w:val="009D1C0D"/>
    <w:rsid w:val="009E5C96"/>
    <w:rsid w:val="00A00C99"/>
    <w:rsid w:val="00A044CC"/>
    <w:rsid w:val="00A20CCB"/>
    <w:rsid w:val="00A305B8"/>
    <w:rsid w:val="00A469A3"/>
    <w:rsid w:val="00A95945"/>
    <w:rsid w:val="00AB5E23"/>
    <w:rsid w:val="00AD2212"/>
    <w:rsid w:val="00B00755"/>
    <w:rsid w:val="00B265D2"/>
    <w:rsid w:val="00B3743A"/>
    <w:rsid w:val="00B4562E"/>
    <w:rsid w:val="00B713EA"/>
    <w:rsid w:val="00B75FA1"/>
    <w:rsid w:val="00B91012"/>
    <w:rsid w:val="00BA4E3B"/>
    <w:rsid w:val="00BA4FA3"/>
    <w:rsid w:val="00BB10AA"/>
    <w:rsid w:val="00BB67A0"/>
    <w:rsid w:val="00BD4EB5"/>
    <w:rsid w:val="00BE31A0"/>
    <w:rsid w:val="00BF47A8"/>
    <w:rsid w:val="00C14B14"/>
    <w:rsid w:val="00C25BD5"/>
    <w:rsid w:val="00C716C9"/>
    <w:rsid w:val="00C84C49"/>
    <w:rsid w:val="00C871A9"/>
    <w:rsid w:val="00C96AAD"/>
    <w:rsid w:val="00CC3040"/>
    <w:rsid w:val="00CF4AC2"/>
    <w:rsid w:val="00CF603E"/>
    <w:rsid w:val="00D1232B"/>
    <w:rsid w:val="00D15A2D"/>
    <w:rsid w:val="00D16770"/>
    <w:rsid w:val="00D1741F"/>
    <w:rsid w:val="00D50719"/>
    <w:rsid w:val="00D6217D"/>
    <w:rsid w:val="00DD7314"/>
    <w:rsid w:val="00DF1859"/>
    <w:rsid w:val="00E10CE2"/>
    <w:rsid w:val="00E149D4"/>
    <w:rsid w:val="00E660EA"/>
    <w:rsid w:val="00EB0842"/>
    <w:rsid w:val="00EC05D8"/>
    <w:rsid w:val="00EC783E"/>
    <w:rsid w:val="00F36DA8"/>
    <w:rsid w:val="00F42B75"/>
    <w:rsid w:val="00F54C98"/>
    <w:rsid w:val="00FA1583"/>
    <w:rsid w:val="00FA235C"/>
    <w:rsid w:val="00FA6357"/>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egislation.gov.uk/ukpga/2018/12/contents/enacted"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guide-to-the-general-data-protection-regulation"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C06E9-42A3-4FC8-B1BD-6898D5F72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5288</Words>
  <Characters>30144</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2019-12-17T18:39:00Z</dcterms:created>
  <dcterms:modified xsi:type="dcterms:W3CDTF">2019-12-17T18:39:00Z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